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FA7" w:rsidRDefault="005E4FA7" w:rsidP="00C4520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45205" w:rsidRDefault="00C45205" w:rsidP="00C452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povolení opakování ročníku</w:t>
      </w:r>
    </w:p>
    <w:p w:rsidR="005E4FA7" w:rsidRDefault="005E4FA7" w:rsidP="00C45205">
      <w:pPr>
        <w:jc w:val="center"/>
        <w:rPr>
          <w:b/>
          <w:sz w:val="28"/>
          <w:szCs w:val="28"/>
        </w:rPr>
      </w:pPr>
    </w:p>
    <w:p w:rsidR="00C45205" w:rsidRDefault="00C45205" w:rsidP="00C45205">
      <w:pPr>
        <w:rPr>
          <w:sz w:val="24"/>
          <w:szCs w:val="24"/>
        </w:rPr>
      </w:pPr>
      <w:r>
        <w:t xml:space="preserve">podle ustanovení § 66 </w:t>
      </w:r>
      <w:proofErr w:type="gramStart"/>
      <w:r>
        <w:t>odst.7 zákona</w:t>
      </w:r>
      <w:proofErr w:type="gramEnd"/>
      <w:r>
        <w:t xml:space="preserve"> č. 561/2004 Sb., o předškolním, základním, středním, vyšším odborném a jiném vzdělávání (školský zákon)</w:t>
      </w:r>
    </w:p>
    <w:p w:rsidR="005E4FA7" w:rsidRDefault="005E4FA7" w:rsidP="00C45205"/>
    <w:p w:rsidR="00C45205" w:rsidRPr="00C45205" w:rsidRDefault="00C45205" w:rsidP="00C45205">
      <w:pPr>
        <w:rPr>
          <w:sz w:val="24"/>
          <w:szCs w:val="24"/>
        </w:rPr>
      </w:pPr>
      <w:r>
        <w:t>Žádám o povolení opakování ročníku své dcery/ syna</w:t>
      </w:r>
    </w:p>
    <w:p w:rsidR="00C45205" w:rsidRDefault="00C45205" w:rsidP="00C45205">
      <w:r>
        <w:t>……………………………………………………………………………………</w:t>
      </w:r>
      <w:r w:rsidR="005E4FA7">
        <w:t>…………………………………………</w:t>
      </w:r>
      <w:r w:rsidR="005839F8">
        <w:t>……………………………………………………..</w:t>
      </w:r>
    </w:p>
    <w:p w:rsidR="00C45205" w:rsidRDefault="00C45205" w:rsidP="00C45205">
      <w:proofErr w:type="gramStart"/>
      <w:r>
        <w:t>narozené(ho</w:t>
      </w:r>
      <w:proofErr w:type="gramEnd"/>
      <w:r>
        <w:t>)………………</w:t>
      </w:r>
      <w:r w:rsidR="005E4FA7">
        <w:t>…</w:t>
      </w:r>
      <w:r w:rsidR="005839F8">
        <w:t>……………</w:t>
      </w:r>
      <w:r w:rsidR="005E4FA7">
        <w:t>………</w:t>
      </w:r>
      <w:r>
        <w:t>………..bytem………………………</w:t>
      </w:r>
      <w:r w:rsidR="005E4FA7">
        <w:t>…………………</w:t>
      </w:r>
      <w:r>
        <w:t>………………</w:t>
      </w:r>
      <w:r w:rsidR="005839F8">
        <w:t>………………………………………….</w:t>
      </w:r>
    </w:p>
    <w:p w:rsidR="00C45205" w:rsidRDefault="00C45205" w:rsidP="00C45205">
      <w:r>
        <w:t>žákyně/žáka ……</w:t>
      </w:r>
      <w:r w:rsidR="005839F8">
        <w:t>…………………………….</w:t>
      </w:r>
      <w:r>
        <w:t>……</w:t>
      </w:r>
      <w:r w:rsidR="005E4FA7">
        <w:t>……</w:t>
      </w:r>
      <w:proofErr w:type="gramStart"/>
      <w:r>
        <w:t>…..třídy</w:t>
      </w:r>
      <w:proofErr w:type="gramEnd"/>
      <w:r>
        <w:t>……</w:t>
      </w:r>
      <w:r w:rsidR="005E4FA7">
        <w:t>……</w:t>
      </w:r>
      <w:r w:rsidR="005839F8">
        <w:t>……………………….</w:t>
      </w:r>
      <w:r w:rsidR="005E4FA7">
        <w:t>…</w:t>
      </w:r>
      <w:r>
        <w:t>čtyřletého/ šestiletého/ osmiletého studia</w:t>
      </w:r>
    </w:p>
    <w:p w:rsidR="00C45205" w:rsidRDefault="00C45205" w:rsidP="00C45205">
      <w:r>
        <w:t xml:space="preserve">Gymnázia </w:t>
      </w:r>
      <w:proofErr w:type="spellStart"/>
      <w:r>
        <w:t>Hladnov</w:t>
      </w:r>
      <w:proofErr w:type="spellEnd"/>
      <w:r>
        <w:t xml:space="preserve"> a Jazykové zkoušky, s právem státní jazykové školy, Ostrava, příspěvková organizace</w:t>
      </w:r>
    </w:p>
    <w:p w:rsidR="00C45205" w:rsidRDefault="00C45205" w:rsidP="00C45205">
      <w:r>
        <w:t>z důvodu…………………………………………………………</w:t>
      </w:r>
      <w:r w:rsidR="005839F8">
        <w:t>……………</w:t>
      </w:r>
      <w:proofErr w:type="gramStart"/>
      <w:r w:rsidR="005839F8">
        <w:t>…..</w:t>
      </w:r>
      <w:r>
        <w:t>…</w:t>
      </w:r>
      <w:proofErr w:type="gramEnd"/>
      <w:r>
        <w:t>…………………………………………………………………………………</w:t>
      </w:r>
      <w:r w:rsidR="005E4FA7">
        <w:t>……..</w:t>
      </w:r>
    </w:p>
    <w:p w:rsidR="00C45205" w:rsidRDefault="00C45205" w:rsidP="00C45205">
      <w:r>
        <w:t>………………………………………………………………………………………</w:t>
      </w:r>
      <w:r w:rsidR="005E4FA7">
        <w:t>……………………………</w:t>
      </w:r>
      <w:r w:rsidR="005839F8">
        <w:t>………………..</w:t>
      </w:r>
      <w:r w:rsidR="005E4FA7">
        <w:t>………………………………………………</w:t>
      </w:r>
    </w:p>
    <w:p w:rsidR="00C45205" w:rsidRDefault="00C45205" w:rsidP="00C45205"/>
    <w:p w:rsidR="00C45205" w:rsidRDefault="00C45205" w:rsidP="00C45205">
      <w:r>
        <w:t>Jméno zákonného zástupce…………………………………………………………</w:t>
      </w:r>
      <w:r w:rsidR="005E4FA7">
        <w:t>……………………</w:t>
      </w:r>
      <w:r w:rsidR="005839F8">
        <w:t>…………………………………………………………</w:t>
      </w:r>
    </w:p>
    <w:p w:rsidR="00C45205" w:rsidRDefault="00C45205" w:rsidP="00C45205">
      <w:r>
        <w:t>Bydliště zákonného zástupce………………………………………………………</w:t>
      </w:r>
      <w:r w:rsidR="005E4FA7">
        <w:t>……………………</w:t>
      </w:r>
      <w:r w:rsidR="005839F8">
        <w:t>………………………………………………………</w:t>
      </w:r>
      <w:proofErr w:type="gramStart"/>
      <w:r w:rsidR="005839F8">
        <w:t>…..</w:t>
      </w:r>
      <w:proofErr w:type="gramEnd"/>
    </w:p>
    <w:p w:rsidR="00C45205" w:rsidRDefault="00C45205" w:rsidP="00C45205">
      <w:r>
        <w:t>Telefon……………………………………………………………………………</w:t>
      </w:r>
      <w:r w:rsidR="005E4FA7">
        <w:t>…………………………………</w:t>
      </w:r>
      <w:r w:rsidR="005839F8">
        <w:t>………………………………………………………….</w:t>
      </w:r>
    </w:p>
    <w:p w:rsidR="00C45205" w:rsidRDefault="00C45205" w:rsidP="00C45205">
      <w:r>
        <w:t>Souhlas žáka – podpis………………………………………………………………</w:t>
      </w:r>
      <w:r w:rsidR="005E4FA7">
        <w:t>…………………………</w:t>
      </w:r>
      <w:r w:rsidR="005839F8">
        <w:t>…………………………………………………………</w:t>
      </w:r>
    </w:p>
    <w:p w:rsidR="00C45205" w:rsidRDefault="00C45205" w:rsidP="00C45205">
      <w:r>
        <w:t>Podpis zákonného zástupce/ zletilého žáka…………………………………………</w:t>
      </w:r>
      <w:r w:rsidR="005E4FA7">
        <w:t>……………</w:t>
      </w:r>
      <w:r w:rsidR="005839F8">
        <w:t>………………………………………………………</w:t>
      </w:r>
      <w:proofErr w:type="gramStart"/>
      <w:r w:rsidR="005839F8">
        <w:t>…..</w:t>
      </w:r>
      <w:proofErr w:type="gramEnd"/>
    </w:p>
    <w:p w:rsidR="005E4FA7" w:rsidRDefault="005E4FA7" w:rsidP="005E4FA7"/>
    <w:p w:rsidR="00F675AE" w:rsidRPr="004E561A" w:rsidRDefault="00C45205" w:rsidP="005E4FA7">
      <w:pPr>
        <w:rPr>
          <w:rFonts w:ascii="Corbel" w:hAnsi="Corbel"/>
          <w:color w:val="969696"/>
          <w:sz w:val="20"/>
          <w:szCs w:val="20"/>
        </w:rPr>
      </w:pPr>
      <w:r>
        <w:t xml:space="preserve"> V Ostravě dne……………………………</w:t>
      </w:r>
      <w:r w:rsidR="005839F8">
        <w:t>………………</w:t>
      </w:r>
      <w:r w:rsidR="00D80E81">
        <w:t>.........</w:t>
      </w:r>
      <w:r w:rsidR="00F675AE" w:rsidRPr="004E561A">
        <w:rPr>
          <w:rFonts w:ascii="Corbel" w:hAnsi="Corbel"/>
          <w:color w:val="969696"/>
          <w:sz w:val="20"/>
          <w:szCs w:val="20"/>
        </w:rPr>
        <w:tab/>
      </w:r>
      <w:r w:rsidR="00F675AE" w:rsidRPr="004E561A">
        <w:rPr>
          <w:rFonts w:ascii="Corbel" w:hAnsi="Corbel"/>
          <w:color w:val="969696"/>
          <w:sz w:val="20"/>
          <w:szCs w:val="20"/>
        </w:rPr>
        <w:tab/>
      </w:r>
      <w:r w:rsidR="00F675AE" w:rsidRPr="004E561A">
        <w:rPr>
          <w:rFonts w:ascii="Corbel" w:hAnsi="Corbel"/>
          <w:color w:val="969696"/>
          <w:sz w:val="20"/>
          <w:szCs w:val="20"/>
        </w:rPr>
        <w:tab/>
      </w:r>
      <w:r w:rsidR="00F675AE" w:rsidRPr="004E561A">
        <w:rPr>
          <w:rFonts w:ascii="Corbel" w:hAnsi="Corbel"/>
          <w:color w:val="969696"/>
          <w:sz w:val="20"/>
          <w:szCs w:val="20"/>
        </w:rPr>
        <w:tab/>
      </w:r>
      <w:r w:rsidR="00F675AE">
        <w:rPr>
          <w:rFonts w:ascii="Corbel" w:hAnsi="Corbel"/>
          <w:color w:val="969696"/>
          <w:sz w:val="20"/>
          <w:szCs w:val="20"/>
        </w:rPr>
        <w:tab/>
      </w:r>
      <w:r w:rsidR="00F675AE">
        <w:rPr>
          <w:rFonts w:ascii="Corbel" w:hAnsi="Corbel"/>
          <w:color w:val="969696"/>
          <w:sz w:val="20"/>
          <w:szCs w:val="20"/>
        </w:rPr>
        <w:tab/>
        <w:t xml:space="preserve">            </w:t>
      </w:r>
    </w:p>
    <w:p w:rsidR="00F675AE" w:rsidRPr="00F675AE" w:rsidRDefault="00F675AE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</w:p>
    <w:sectPr w:rsidR="00F675AE" w:rsidRPr="00F675AE" w:rsidSect="00037325">
      <w:headerReference w:type="default" r:id="rId6"/>
      <w:footerReference w:type="default" r:id="rId7"/>
      <w:pgSz w:w="11906" w:h="16838"/>
      <w:pgMar w:top="720" w:right="720" w:bottom="720" w:left="720" w:header="708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8AE" w:rsidRDefault="009E58AE" w:rsidP="00E959A6">
      <w:pPr>
        <w:spacing w:after="0" w:line="240" w:lineRule="auto"/>
      </w:pPr>
      <w:r>
        <w:separator/>
      </w:r>
    </w:p>
  </w:endnote>
  <w:endnote w:type="continuationSeparator" w:id="0">
    <w:p w:rsidR="009E58AE" w:rsidRDefault="009E58AE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F35" w:rsidRPr="00746A2B" w:rsidRDefault="00A03CAB">
    <w:pPr>
      <w:pStyle w:val="Zpat"/>
      <w:rPr>
        <w:color w:val="084686"/>
      </w:rPr>
    </w:pPr>
    <w:r w:rsidRPr="00A03CAB">
      <w:rPr>
        <w:noProof/>
        <w:color w:val="A6A6A6" w:themeColor="background1" w:themeShade="A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-.3pt;margin-top:8.2pt;width:519.0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" strokecolor="#bfbfbf [2412]"/>
      </w:pict>
    </w:r>
  </w:p>
  <w:p w:rsidR="008A1B0F" w:rsidRPr="00F77341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084686"/>
        <w:sz w:val="10"/>
        <w:szCs w:val="10"/>
      </w:rPr>
    </w:pPr>
    <w:r>
      <w:rPr>
        <w:rFonts w:ascii="Arial" w:hAnsi="Arial" w:cs="Arial"/>
        <w:noProof/>
        <w:color w:val="084686"/>
        <w:sz w:val="10"/>
        <w:szCs w:val="10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3832860</wp:posOffset>
          </wp:positionH>
          <wp:positionV relativeFrom="paragraph">
            <wp:posOffset>46990</wp:posOffset>
          </wp:positionV>
          <wp:extent cx="1724025" cy="752475"/>
          <wp:effectExtent l="0" t="0" r="9525" b="9525"/>
          <wp:wrapSquare wrapText="bothSides"/>
          <wp:docPr id="14" name="Obrázek 0" descr="Logo 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40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Adresa: Hladnovská 35,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710 00  Slezská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 Ostrava,  IČO: 00842753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 xml:space="preserve">Telefon: </w:t>
    </w:r>
    <w:proofErr w:type="gramStart"/>
    <w:r w:rsidRPr="00CF45BE">
      <w:rPr>
        <w:rFonts w:ascii="Arial" w:hAnsi="Arial" w:cs="Arial"/>
        <w:color w:val="808080" w:themeColor="background1" w:themeShade="80"/>
        <w:sz w:val="18"/>
        <w:szCs w:val="18"/>
      </w:rPr>
      <w:t>Gymnázium  596 241 073</w:t>
    </w:r>
    <w:proofErr w:type="gramEnd"/>
    <w:r w:rsidRPr="00CF45BE">
      <w:rPr>
        <w:rFonts w:ascii="Arial" w:hAnsi="Arial" w:cs="Arial"/>
        <w:color w:val="808080" w:themeColor="background1" w:themeShade="80"/>
        <w:sz w:val="18"/>
        <w:szCs w:val="18"/>
      </w:rPr>
      <w:t>, Jazyková škola  596 625 711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Web: www.hladnov.cz, E-mail: gymnazium@hladnov.cz</w:t>
    </w:r>
  </w:p>
  <w:p w:rsidR="008A1B0F" w:rsidRPr="00CF45BE" w:rsidRDefault="008A1B0F" w:rsidP="00037325">
    <w:pPr>
      <w:framePr w:w="6283" w:h="1171" w:hRule="exact" w:hSpace="141" w:wrap="around" w:vAnchor="text" w:hAnchor="page" w:x="2335" w:y="5"/>
      <w:spacing w:after="0"/>
      <w:rPr>
        <w:rFonts w:ascii="Arial" w:hAnsi="Arial" w:cs="Arial"/>
        <w:color w:val="808080" w:themeColor="background1" w:themeShade="80"/>
        <w:sz w:val="18"/>
        <w:szCs w:val="18"/>
      </w:rPr>
    </w:pPr>
    <w:r w:rsidRPr="00CF45BE">
      <w:rPr>
        <w:rFonts w:ascii="Arial" w:hAnsi="Arial" w:cs="Arial"/>
        <w:color w:val="808080" w:themeColor="background1" w:themeShade="80"/>
        <w:sz w:val="18"/>
        <w:szCs w:val="18"/>
      </w:rPr>
      <w:t>Bankovní spojení: KB Ostrava 1, č. účtu 14639761/0100</w:t>
    </w:r>
  </w:p>
  <w:p w:rsidR="007B0A88" w:rsidRPr="00746A2B" w:rsidRDefault="008A1B0F" w:rsidP="00251C09">
    <w:pPr>
      <w:pStyle w:val="Zpat"/>
      <w:tabs>
        <w:tab w:val="clear" w:pos="4536"/>
      </w:tabs>
      <w:rPr>
        <w:color w:val="084686"/>
        <w:sz w:val="16"/>
        <w:szCs w:val="16"/>
      </w:rPr>
    </w:pPr>
    <w:r>
      <w:rPr>
        <w:noProof/>
        <w:color w:val="084686"/>
        <w:sz w:val="16"/>
        <w:szCs w:val="16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53340</wp:posOffset>
          </wp:positionV>
          <wp:extent cx="762000" cy="753110"/>
          <wp:effectExtent l="0" t="0" r="0" b="8890"/>
          <wp:wrapSquare wrapText="bothSides"/>
          <wp:docPr id="15" name="Obrázek 14" descr="Logo-or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53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8AE" w:rsidRDefault="009E58AE" w:rsidP="00E959A6">
      <w:pPr>
        <w:spacing w:after="0" w:line="240" w:lineRule="auto"/>
      </w:pPr>
      <w:r>
        <w:separator/>
      </w:r>
    </w:p>
  </w:footnote>
  <w:footnote w:type="continuationSeparator" w:id="0">
    <w:p w:rsidR="009E58AE" w:rsidRDefault="009E58AE" w:rsidP="00E9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447" w:rsidRPr="00746A2B" w:rsidRDefault="00A03CAB" w:rsidP="00BB5447">
    <w:pPr>
      <w:spacing w:after="0" w:line="240" w:lineRule="auto"/>
      <w:jc w:val="right"/>
      <w:rPr>
        <w:rFonts w:ascii="Handel Gothic AT" w:hAnsi="Handel Gothic AT"/>
        <w:noProof/>
        <w:color w:val="C4241F"/>
        <w:spacing w:val="50"/>
      </w:rPr>
    </w:pPr>
    <w:r w:rsidRPr="00A03CAB">
      <w:rPr>
        <w:rFonts w:ascii="Handel Gothic AT" w:hAnsi="Handel Gothic AT"/>
        <w:noProof/>
        <w:color w:val="FF6600"/>
        <w:spacing w:val="50"/>
      </w:rPr>
      <w:pict>
        <v:rect id="Rectangle 2" o:spid="_x0000_s4107" style="position:absolute;left:0;text-align:left;margin-left:4.2pt;margin-top:7.85pt;width:16.75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</w:pict>
    </w:r>
    <w:r w:rsidRPr="00A03CAB">
      <w:rPr>
        <w:rFonts w:ascii="Handel Gothic AT" w:hAnsi="Handel Gothic AT"/>
        <w:noProof/>
        <w:color w:val="FF6600"/>
        <w:spacing w:val="50"/>
      </w:rPr>
      <w:pict>
        <v:rect id="Rectangle 3" o:spid="_x0000_s4106" style="position:absolute;left:0;text-align:left;margin-left:21.7pt;margin-top:7.85pt;width:16.75pt;height:1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</w:pict>
    </w:r>
    <w:r w:rsidRPr="00A03CAB">
      <w:rPr>
        <w:rFonts w:ascii="Handel Gothic AT" w:hAnsi="Handel Gothic AT"/>
        <w:noProof/>
        <w:color w:val="FF6600"/>
        <w:spacing w:val="50"/>
      </w:rPr>
      <w:pict>
        <v:rect id="Rectangle 1" o:spid="_x0000_s4105" style="position:absolute;left:0;text-align:left;margin-left:4.2pt;margin-top:-8.35pt;width:16.75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</w:pict>
    </w:r>
    <w:r w:rsidR="00BB5447" w:rsidRPr="00E734CC">
      <w:rPr>
        <w:rFonts w:ascii="Handel Gothic AT" w:hAnsi="Handel Gothic AT"/>
        <w:noProof/>
        <w:color w:val="FF6600"/>
        <w:spacing w:val="50"/>
      </w:rPr>
      <w:tab/>
    </w:r>
    <w:r w:rsidR="00BB5447" w:rsidRPr="00E734CC">
      <w:rPr>
        <w:rFonts w:ascii="Handel Gothic AT" w:hAnsi="Handel Gothic AT"/>
        <w:noProof/>
        <w:color w:val="FF6600"/>
        <w:spacing w:val="50"/>
      </w:rPr>
      <w:tab/>
      <w:t xml:space="preserve">  </w:t>
    </w:r>
    <w:r w:rsidR="00BB5447" w:rsidRPr="00746A2B">
      <w:rPr>
        <w:rFonts w:ascii="Handel Gothic AT" w:hAnsi="Handel Gothic AT" w:cs="Aharoni"/>
        <w:b/>
        <w:noProof/>
        <w:color w:val="C4241F"/>
        <w:spacing w:val="50"/>
        <w:sz w:val="36"/>
        <w:szCs w:val="36"/>
      </w:rPr>
      <w:t>Gymnázium Hladnov a Jazyková škola</w:t>
    </w:r>
  </w:p>
  <w:p w:rsidR="00BB5447" w:rsidRPr="002B5186" w:rsidRDefault="00A03CAB" w:rsidP="00BB5447">
    <w:pPr>
      <w:spacing w:after="0" w:line="240" w:lineRule="auto"/>
      <w:jc w:val="right"/>
      <w:rPr>
        <w:rFonts w:ascii="Handel Gothic AT" w:hAnsi="Handel Gothic AT" w:cs="Arial"/>
        <w:noProof/>
        <w:color w:val="4D4D4D"/>
        <w:spacing w:val="50"/>
        <w:sz w:val="28"/>
        <w:szCs w:val="28"/>
      </w:rPr>
    </w:pPr>
    <w:r w:rsidRPr="00A03CAB">
      <w:rPr>
        <w:rFonts w:ascii="Handel Gothic AT" w:hAnsi="Handel Gothic AT"/>
        <w:noProof/>
        <w:color w:val="4D4D4D"/>
        <w:spacing w:val="50"/>
      </w:rPr>
      <w:pict>
        <v:rect id="Rectangle 6" o:spid="_x0000_s4104" style="position:absolute;left:0;text-align:left;margin-left:56.65pt;margin-top:2.65pt;width:16.75pt;height:15.9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</w:pict>
    </w:r>
    <w:r w:rsidRPr="00A03CAB">
      <w:rPr>
        <w:rFonts w:ascii="Handel Gothic AT" w:hAnsi="Handel Gothic AT"/>
        <w:noProof/>
        <w:color w:val="4D4D4D"/>
        <w:spacing w:val="50"/>
      </w:rPr>
      <w:pict>
        <v:rect id="Rectangle 4" o:spid="_x0000_s4103" style="position:absolute;left:0;text-align:left;margin-left:21.7pt;margin-top:2.65pt;width:16.75pt;height:15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</w:pict>
    </w:r>
    <w:r w:rsidRPr="00A03CAB">
      <w:rPr>
        <w:rFonts w:ascii="Handel Gothic AT" w:hAnsi="Handel Gothic AT"/>
        <w:noProof/>
        <w:color w:val="FF6600"/>
        <w:spacing w:val="50"/>
      </w:rPr>
      <w:pict>
        <v:rect id="Rectangle 15" o:spid="_x0000_s4102" style="position:absolute;left:0;text-align:left;margin-left:39.2pt;margin-top:2.5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</w:pict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</w:r>
    <w:r w:rsidR="00BB5447" w:rsidRPr="002B5186">
      <w:rPr>
        <w:rFonts w:ascii="Handel Gothic AT" w:hAnsi="Handel Gothic AT"/>
        <w:noProof/>
        <w:color w:val="4D4D4D"/>
        <w:spacing w:val="50"/>
        <w:sz w:val="28"/>
        <w:szCs w:val="28"/>
      </w:rPr>
      <w:tab/>
      <w:t xml:space="preserve">  </w:t>
    </w:r>
    <w:r w:rsidR="00BB5447" w:rsidRPr="002B5186">
      <w:rPr>
        <w:rFonts w:ascii="Handel Gothic AT" w:hAnsi="Handel Gothic AT" w:cs="Arial"/>
        <w:noProof/>
        <w:color w:val="4D4D4D"/>
        <w:spacing w:val="50"/>
        <w:sz w:val="28"/>
        <w:szCs w:val="28"/>
      </w:rPr>
      <w:t>s právem státní jazykové zkoušky</w:t>
    </w:r>
  </w:p>
  <w:p w:rsidR="00BB5447" w:rsidRPr="00E82F9B" w:rsidRDefault="00A03CAB" w:rsidP="00BB5447">
    <w:pPr>
      <w:tabs>
        <w:tab w:val="left" w:pos="426"/>
      </w:tabs>
      <w:spacing w:after="0" w:line="240" w:lineRule="auto"/>
      <w:jc w:val="right"/>
      <w:rPr>
        <w:rFonts w:ascii="Handel Gothic AT" w:hAnsi="Handel Gothic AT"/>
        <w:noProof/>
        <w:color w:val="BFBFBF" w:themeColor="background1" w:themeShade="BF"/>
        <w:spacing w:val="30"/>
      </w:rPr>
    </w:pPr>
    <w:r w:rsidRPr="00A03CAB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9" o:spid="_x0000_s4101" style="position:absolute;left:0;text-align:left;margin-left:74.15pt;margin-top:2.3pt;width:16.75pt;height:15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</w:pict>
    </w:r>
    <w:r w:rsidRPr="00A03CAB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7" o:spid="_x0000_s4100" style="position:absolute;left:0;text-align:left;margin-left:4.2pt;margin-top:2.3pt;width:16.75pt;height:15.9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</w:pict>
    </w:r>
    <w:r w:rsidRPr="00A03CAB">
      <w:rPr>
        <w:rFonts w:ascii="Handel Gothic AT" w:hAnsi="Handel Gothic AT"/>
        <w:noProof/>
        <w:color w:val="BFBFBF" w:themeColor="background1" w:themeShade="BF"/>
        <w:spacing w:val="50"/>
      </w:rPr>
      <w:pict>
        <v:rect id="Rectangle 8" o:spid="_x0000_s4099" style="position:absolute;left:0;text-align:left;margin-left:39.2pt;margin-top:2.2pt;width:16.75pt;height:15.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</w:pic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</w:t>
    </w:r>
    <w:r w:rsidR="00BB5447" w:rsidRPr="002B5186">
      <w:rPr>
        <w:rFonts w:ascii="Handel Gothic AT" w:hAnsi="Handel Gothic AT"/>
        <w:noProof/>
        <w:color w:val="BFBFBF" w:themeColor="background1" w:themeShade="BF"/>
        <w:spacing w:val="30"/>
      </w:rPr>
      <w:tab/>
      <w:t xml:space="preserve">                                         </w:t>
    </w:r>
    <w:r w:rsidR="00BB5447" w:rsidRPr="008A1B0F">
      <w:rPr>
        <w:rFonts w:ascii="Handel Gothic AT" w:hAnsi="Handel Gothic AT"/>
        <w:noProof/>
        <w:color w:val="A6A6A6" w:themeColor="background1" w:themeShade="A6"/>
        <w:spacing w:val="30"/>
        <w:sz w:val="24"/>
        <w:szCs w:val="24"/>
      </w:rPr>
      <w:t>Ostrava, příspěvková organizace</w:t>
    </w:r>
  </w:p>
  <w:p w:rsidR="00BB5447" w:rsidRPr="00F675AE" w:rsidRDefault="00BB5447" w:rsidP="00BB5447">
    <w:pPr>
      <w:spacing w:after="0" w:line="240" w:lineRule="auto"/>
      <w:rPr>
        <w:rFonts w:ascii="Handel Gothic AT" w:hAnsi="Handel Gothic AT"/>
        <w:noProof/>
      </w:rPr>
    </w:pPr>
    <w:r w:rsidRPr="00F675AE">
      <w:rPr>
        <w:rFonts w:ascii="Handel Gothic AT" w:hAnsi="Handel Gothic AT"/>
        <w:noProof/>
      </w:rPr>
      <w:t xml:space="preserve">                  </w:t>
    </w:r>
  </w:p>
  <w:p w:rsidR="00BB5447" w:rsidRPr="00F675AE" w:rsidRDefault="00A03CAB" w:rsidP="00BB5447">
    <w:pPr>
      <w:spacing w:after="0" w:line="240" w:lineRule="auto"/>
      <w:rPr>
        <w:rFonts w:ascii="Handel Gothic AT" w:hAnsi="Handel Gothic AT"/>
        <w:noProof/>
      </w:rPr>
    </w:pPr>
    <w:r>
      <w:rPr>
        <w:rFonts w:ascii="Handel Gothic AT" w:hAnsi="Handel Gothic AT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8" type="#_x0000_t32" style="position:absolute;margin-left:4.2pt;margin-top:1.05pt;width:519.0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>
      <o:colormru v:ext="edit" colors="#ddd,#f60"/>
    </o:shapedefaults>
    <o:shapelayout v:ext="edit">
      <o:idmap v:ext="edit" data="4"/>
      <o:rules v:ext="edit">
        <o:r id="V:Rule3" type="connector" idref="#AutoShape 10"/>
        <o:r id="V:Rule4" type="connector" idref="#AutoShape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E4FA7"/>
    <w:rsid w:val="00037325"/>
    <w:rsid w:val="000576A8"/>
    <w:rsid w:val="000A06B3"/>
    <w:rsid w:val="0015272B"/>
    <w:rsid w:val="001D65A6"/>
    <w:rsid w:val="001F43D7"/>
    <w:rsid w:val="00251C09"/>
    <w:rsid w:val="002B2795"/>
    <w:rsid w:val="002B5186"/>
    <w:rsid w:val="002F0589"/>
    <w:rsid w:val="00325741"/>
    <w:rsid w:val="00341BC0"/>
    <w:rsid w:val="003D1DE6"/>
    <w:rsid w:val="00436EBF"/>
    <w:rsid w:val="004C0276"/>
    <w:rsid w:val="00502CA7"/>
    <w:rsid w:val="00511C4F"/>
    <w:rsid w:val="005411FD"/>
    <w:rsid w:val="005839F8"/>
    <w:rsid w:val="005D7F35"/>
    <w:rsid w:val="005E4FA7"/>
    <w:rsid w:val="00622327"/>
    <w:rsid w:val="0066718B"/>
    <w:rsid w:val="006A1D52"/>
    <w:rsid w:val="00732066"/>
    <w:rsid w:val="00746A2B"/>
    <w:rsid w:val="007512DA"/>
    <w:rsid w:val="007B0A88"/>
    <w:rsid w:val="0084631A"/>
    <w:rsid w:val="008A1B0F"/>
    <w:rsid w:val="008E1CA6"/>
    <w:rsid w:val="008F59B2"/>
    <w:rsid w:val="009B07EF"/>
    <w:rsid w:val="009D7C03"/>
    <w:rsid w:val="009E58AE"/>
    <w:rsid w:val="009F7806"/>
    <w:rsid w:val="00A03CAB"/>
    <w:rsid w:val="00A9171C"/>
    <w:rsid w:val="00B40A6A"/>
    <w:rsid w:val="00B65C21"/>
    <w:rsid w:val="00B814F2"/>
    <w:rsid w:val="00B84669"/>
    <w:rsid w:val="00BB5447"/>
    <w:rsid w:val="00C11963"/>
    <w:rsid w:val="00C45205"/>
    <w:rsid w:val="00C54F09"/>
    <w:rsid w:val="00C610F4"/>
    <w:rsid w:val="00C74FF3"/>
    <w:rsid w:val="00C83A6B"/>
    <w:rsid w:val="00CB2298"/>
    <w:rsid w:val="00CF3FD2"/>
    <w:rsid w:val="00CF45BE"/>
    <w:rsid w:val="00D30F73"/>
    <w:rsid w:val="00D42C28"/>
    <w:rsid w:val="00D6733A"/>
    <w:rsid w:val="00D76D87"/>
    <w:rsid w:val="00D80E81"/>
    <w:rsid w:val="00E1413A"/>
    <w:rsid w:val="00E23682"/>
    <w:rsid w:val="00E31E08"/>
    <w:rsid w:val="00E734CC"/>
    <w:rsid w:val="00E82F9B"/>
    <w:rsid w:val="00E959A6"/>
    <w:rsid w:val="00EC329F"/>
    <w:rsid w:val="00F36692"/>
    <w:rsid w:val="00F61481"/>
    <w:rsid w:val="00F675AE"/>
    <w:rsid w:val="00F77341"/>
    <w:rsid w:val="00FF2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1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9A6"/>
  </w:style>
  <w:style w:type="paragraph" w:styleId="Zpat">
    <w:name w:val="footer"/>
    <w:basedOn w:val="Normln"/>
    <w:link w:val="ZpatChar"/>
    <w:uiPriority w:val="99"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51C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ana\Plocha\La&#271;ka%20-%20gymn&#225;zium%20uprav&#253;%20hlavi&#269;kov&#253;%20pap&#237;r-%20&#269;erven&#253;\Hlavi&#269;kov&#253;%20pap&#237;r%20(2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(2)</Template>
  <TotalTime>8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4</cp:revision>
  <cp:lastPrinted>2015-02-02T13:40:00Z</cp:lastPrinted>
  <dcterms:created xsi:type="dcterms:W3CDTF">2015-04-14T11:49:00Z</dcterms:created>
  <dcterms:modified xsi:type="dcterms:W3CDTF">2015-04-16T08:30:00Z</dcterms:modified>
</cp:coreProperties>
</file>